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Regulamin Konkursu „Czym jest szczęście?” Zachodniopomorskiego Oddziału Regionalnego Towarzystwa Przyjaciół Dzieci (ZOR TPD)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 POSTANOWIENIA OGÓLNE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before="200" w:lineRule="auto"/>
        <w:ind w:left="720" w:hanging="360"/>
      </w:pPr>
      <w:r w:rsidDel="00000000" w:rsidR="00000000" w:rsidRPr="00000000">
        <w:rPr>
          <w:rtl w:val="0"/>
        </w:rPr>
        <w:t xml:space="preserve">Organizatorem Konkursu jest Zachodniopomorski Oddział Regionalny Towarzystwa Przyjaciół Dzieci przy al. Papieża Jana Pawła II 42/U9 70-415, Szczecin.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before="200" w:lineRule="auto"/>
        <w:ind w:left="720" w:hanging="360"/>
      </w:pPr>
      <w:r w:rsidDel="00000000" w:rsidR="00000000" w:rsidRPr="00000000">
        <w:rPr>
          <w:rtl w:val="0"/>
        </w:rPr>
        <w:t xml:space="preserve">Prace konkursowe można przesyłać od 01.06 do 08.06.2021 r. na e-mail biuro@am-brand.pl. Wyniki zostaną ogłoszone 11.06.21 r.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before="200" w:lineRule="auto"/>
        <w:ind w:left="720" w:hanging="360"/>
      </w:pPr>
      <w:r w:rsidDel="00000000" w:rsidR="00000000" w:rsidRPr="00000000">
        <w:rPr>
          <w:rtl w:val="0"/>
        </w:rPr>
        <w:t xml:space="preserve">Zdjęcia, filmy i pliki zawierające pracę konkursową należy przesyłać wyłącznie na adres mailowy biuro@am-brand.pl</w:t>
      </w:r>
    </w:p>
    <w:p w:rsidR="00000000" w:rsidDel="00000000" w:rsidP="00000000" w:rsidRDefault="00000000" w:rsidRPr="00000000" w14:paraId="00000006">
      <w:pPr>
        <w:spacing w:after="240" w:before="240" w:lineRule="auto"/>
        <w:ind w:left="3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II WARUNKI UCZESTNICTWA W KONKURSIE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Uczestnikami Konkursu mogą być jedynie podopieczni placówek ZOR TPD.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Warunkiem wzięcia udziału w Konkursie jest spełnienie następujących warunków: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spacing w:after="0" w:before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Zapoznanie się z regulaminem Konkursu.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spacing w:after="0" w:before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Spełnienie warunków „III ZASADY KONKURSU I NAGRODY”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 Konkursie nie mogą wziąć udziału dzieci spoza placówek ZOR TPD.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III ZASADY KONKURSU I NAGRODY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Zadaniem Konkursu jest stworzenie w wybranej formie (praca plastyczna, utwór literacki, piosenka, rzeźba, model itd.) pracy przedstawiającej interpretacje tytułu Konkursu „Czym jest szczęście?”.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 wiadomości e-mail trzeba uwzględnić: imię i nazwisko uczestnika, nazwę placówki ZOR TPD do której uczęszcza, zdjęcie/nagranie/plik pracy Konkursowej wykonanej przez uczestnika.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Nagrody otrzymają dzieci, których prace zdobędą  pierwsze, drugie i trzecie miejsce w Konkursie.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Jedna z Prac Konkursowych zostanie również wybrana przez Fundacje Safer 3.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Nagrodą sponsorowaną przez Fundacje Safer 3 jest przeprowadzenie lekcji na temat bezpieczeństwa w wodzie w Placówce zwycięzcy.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0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Nagrodami w Konkursie, będą nagrody rzeczowe jak gry planszowe, książki lub inne zakupione przez organizatora i sponsorów nagród.</w:t>
        <w:br w:type="textWrapping"/>
      </w:r>
      <w:r w:rsidDel="00000000" w:rsidR="00000000" w:rsidRPr="00000000">
        <w:rPr>
          <w:rtl w:val="0"/>
        </w:rPr>
        <w:t xml:space="preserve">(Organizator zastrzega sobie prawo do ogłoszenia nagród dopiero w dniu ogłoszenia wyników Konkursu)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0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Wszelkie Wątpliwości dotyczące zasad Konkursu, postanowień jego Regulaminu i interpretacji rozstrzyga Organizator.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0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Zwycięzcy zostaną ogłoszeni 11.06.21 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Zwycięzcy zostaną zdecydowani za pomocą Jury stworzonych z pracowników ZOR TPD.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200" w:lineRule="auto"/>
        <w:ind w:left="720" w:hanging="360"/>
        <w:rPr/>
      </w:pPr>
      <w:r w:rsidDel="00000000" w:rsidR="00000000" w:rsidRPr="00000000">
        <w:rPr>
          <w:rtl w:val="0"/>
        </w:rPr>
        <w:t xml:space="preserve">Zdobywcy nagród zostaną powiadomieni o wygranej pocztą elektroniczną w przeciągu 3 (trzech) dni od ogłoszenia wyników, na e-mail użyty do przesłania pracy konkursowej.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200" w:lineRule="auto"/>
        <w:ind w:left="720" w:hanging="360"/>
        <w:rPr/>
      </w:pPr>
      <w:r w:rsidDel="00000000" w:rsidR="00000000" w:rsidRPr="00000000">
        <w:rPr>
          <w:rtl w:val="0"/>
        </w:rPr>
        <w:t xml:space="preserve">Wydanie nagrody zostanie ustalone osobiście z każdym zwycięzcą Konkursu. 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200" w:lineRule="auto"/>
        <w:ind w:left="720" w:hanging="360"/>
        <w:rPr/>
      </w:pPr>
      <w:r w:rsidDel="00000000" w:rsidR="00000000" w:rsidRPr="00000000">
        <w:rPr>
          <w:rtl w:val="0"/>
        </w:rPr>
        <w:t xml:space="preserve">Za przekazanie nagród zwycięzcom odpowiedzialna będzie ZOR TPD.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IV DANE OSOBOWE UCZESTNIKÓW KONKURSU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0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Warunkiem udziału w Konkursie jest podanie przez Uczestnika Konkursu prawdziwych danych osobowych tj.: imienia, nazwiska, adresu poczty elektronicznej, adresu zamieszkania (w celu przesłania nagrody) oraz nazwę placówki ZOR TPD do której uczęszcza.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Administratorem danych osobowych będzie Zachodniopomorski Oddział Regionalny Towarzystwa Przyjaciół Dzieci przy al. Papieża Jana Pawła II 42/U9 70-415, Szczecin.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Podane dane osobowe będą przetwarzane wyłącznie w celu przeprowadzenia niniejszego Konkursu oraz w związku z wydaniem nagród.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Nie przekazujemy danych osobowych poza Europejski Obszar Gospodarczy.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Uzyskane dane osobowe przetwarzamy jedynie przez okres konkursu: 01.06 do 11.06.21r. oraz do momentu przesłania nagród zwycięzcom.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0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Masz prawo dostępu do swoich danych, w tym uzyskania ich kopii, sprostowania danych, żądania ich usunięcia czy ograniczenia przetwarzania.</w:t>
      </w:r>
    </w:p>
    <w:p w:rsidR="00000000" w:rsidDel="00000000" w:rsidP="00000000" w:rsidRDefault="00000000" w:rsidRPr="00000000" w14:paraId="00000020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 POSTANOWIENIA KOŃCOWE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20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Organizator jest uprawniony do zmiany postanowień niniejszego Regulaminu, o ile nie wpłynie to na pogorszenie warunków uczestnictwa w Konkursie. Dotyczy to w szczególności zmian terminów poszczególnych czynności konkursowych oraz zmian specyfikacji nagrody. Zmieniony Regulamin obowiązuje od czasu opublikowania go na stronie Facebook ZOR TPD.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0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Strona Facebook nie ponosi odpowiedzialności za Konkurs.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